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04" w:rsidRDefault="00587D04" w:rsidP="00587D04">
      <w:pPr>
        <w:pStyle w:val="Tekstpodstawowy"/>
        <w:spacing w:before="55" w:line="252" w:lineRule="auto"/>
        <w:ind w:left="475" w:right="106"/>
        <w:jc w:val="both"/>
      </w:pPr>
      <w:r>
        <w:t>Kocioł</w:t>
      </w:r>
      <w:r>
        <w:rPr>
          <w:spacing w:val="-26"/>
        </w:rPr>
        <w:t xml:space="preserve"> </w:t>
      </w:r>
      <w:r>
        <w:t>został</w:t>
      </w:r>
      <w:r>
        <w:rPr>
          <w:spacing w:val="-26"/>
        </w:rPr>
        <w:t xml:space="preserve"> </w:t>
      </w:r>
      <w:r>
        <w:t>wykonany</w:t>
      </w:r>
      <w:r>
        <w:rPr>
          <w:spacing w:val="-26"/>
        </w:rPr>
        <w:t xml:space="preserve"> </w:t>
      </w:r>
      <w:r>
        <w:t>z</w:t>
      </w:r>
      <w:r>
        <w:rPr>
          <w:spacing w:val="-26"/>
        </w:rPr>
        <w:t xml:space="preserve"> </w:t>
      </w:r>
      <w:r>
        <w:t>materiałów</w:t>
      </w:r>
      <w:r>
        <w:rPr>
          <w:spacing w:val="-27"/>
        </w:rPr>
        <w:t xml:space="preserve"> </w:t>
      </w:r>
      <w:r>
        <w:t>neutralnych</w:t>
      </w:r>
      <w:r>
        <w:rPr>
          <w:spacing w:val="-25"/>
        </w:rPr>
        <w:t xml:space="preserve"> </w:t>
      </w:r>
      <w:r>
        <w:t>dla</w:t>
      </w:r>
      <w:r>
        <w:rPr>
          <w:spacing w:val="-26"/>
        </w:rPr>
        <w:t xml:space="preserve"> </w:t>
      </w:r>
      <w:r>
        <w:t>środowiska.</w:t>
      </w:r>
      <w:r>
        <w:rPr>
          <w:spacing w:val="-27"/>
        </w:rPr>
        <w:t xml:space="preserve"> </w:t>
      </w:r>
      <w:r>
        <w:t>Po</w:t>
      </w:r>
      <w:r>
        <w:rPr>
          <w:spacing w:val="-26"/>
        </w:rPr>
        <w:t xml:space="preserve"> </w:t>
      </w:r>
      <w:r>
        <w:t xml:space="preserve">wyeksploatowaniu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zużyciu</w:t>
      </w:r>
      <w:r>
        <w:rPr>
          <w:spacing w:val="-9"/>
          <w:w w:val="95"/>
        </w:rPr>
        <w:t xml:space="preserve"> </w:t>
      </w:r>
      <w:r>
        <w:rPr>
          <w:w w:val="95"/>
        </w:rPr>
        <w:t>kotła</w:t>
      </w:r>
      <w:r>
        <w:rPr>
          <w:spacing w:val="-10"/>
          <w:w w:val="95"/>
        </w:rPr>
        <w:t xml:space="preserve"> </w:t>
      </w:r>
      <w:r>
        <w:rPr>
          <w:w w:val="95"/>
        </w:rPr>
        <w:t>należy</w:t>
      </w:r>
      <w:r>
        <w:rPr>
          <w:spacing w:val="-10"/>
          <w:w w:val="95"/>
        </w:rPr>
        <w:t xml:space="preserve"> </w:t>
      </w:r>
      <w:r>
        <w:rPr>
          <w:w w:val="95"/>
        </w:rPr>
        <w:t>dokonać</w:t>
      </w:r>
      <w:r>
        <w:rPr>
          <w:spacing w:val="-10"/>
          <w:w w:val="95"/>
        </w:rPr>
        <w:t xml:space="preserve"> </w:t>
      </w:r>
      <w:r>
        <w:rPr>
          <w:w w:val="95"/>
        </w:rPr>
        <w:t>demontażu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kasacji.</w:t>
      </w:r>
      <w:r>
        <w:rPr>
          <w:spacing w:val="-10"/>
          <w:w w:val="95"/>
        </w:rPr>
        <w:t xml:space="preserve"> </w:t>
      </w:r>
      <w:r>
        <w:rPr>
          <w:w w:val="95"/>
        </w:rPr>
        <w:t>Demontaż</w:t>
      </w:r>
      <w:r>
        <w:rPr>
          <w:spacing w:val="-9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elementów </w:t>
      </w:r>
      <w:r>
        <w:t>kotła</w:t>
      </w:r>
      <w:r>
        <w:rPr>
          <w:spacing w:val="-20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uwagi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prostotę</w:t>
      </w:r>
      <w:r>
        <w:rPr>
          <w:spacing w:val="-19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konstrukcji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wymaga</w:t>
      </w:r>
      <w:r>
        <w:rPr>
          <w:spacing w:val="-20"/>
        </w:rPr>
        <w:t xml:space="preserve"> </w:t>
      </w:r>
      <w:r>
        <w:t>specjalnego</w:t>
      </w:r>
      <w:r>
        <w:rPr>
          <w:spacing w:val="-20"/>
        </w:rPr>
        <w:t xml:space="preserve"> </w:t>
      </w:r>
      <w:r>
        <w:t>opisu.</w:t>
      </w:r>
      <w:r>
        <w:rPr>
          <w:spacing w:val="-20"/>
        </w:rPr>
        <w:t xml:space="preserve"> </w:t>
      </w:r>
      <w:r>
        <w:t>Zużyte</w:t>
      </w:r>
      <w:r>
        <w:rPr>
          <w:spacing w:val="-19"/>
        </w:rPr>
        <w:t xml:space="preserve"> </w:t>
      </w:r>
      <w:r>
        <w:t>części metalowe</w:t>
      </w:r>
      <w:r>
        <w:rPr>
          <w:spacing w:val="-29"/>
        </w:rPr>
        <w:t xml:space="preserve"> </w:t>
      </w:r>
      <w:r>
        <w:t>należy</w:t>
      </w:r>
      <w:r>
        <w:rPr>
          <w:spacing w:val="-28"/>
        </w:rPr>
        <w:t xml:space="preserve"> </w:t>
      </w:r>
      <w:r>
        <w:t>złomować.</w:t>
      </w:r>
      <w:r>
        <w:rPr>
          <w:spacing w:val="-29"/>
        </w:rPr>
        <w:t xml:space="preserve"> </w:t>
      </w:r>
      <w:r>
        <w:t>Pozostałe</w:t>
      </w:r>
      <w:r>
        <w:rPr>
          <w:spacing w:val="-28"/>
        </w:rPr>
        <w:t xml:space="preserve"> </w:t>
      </w:r>
      <w:r>
        <w:t>części</w:t>
      </w:r>
      <w:r>
        <w:rPr>
          <w:spacing w:val="-28"/>
        </w:rPr>
        <w:t xml:space="preserve"> </w:t>
      </w:r>
      <w:r>
        <w:t>składować</w:t>
      </w:r>
      <w:r>
        <w:rPr>
          <w:spacing w:val="-29"/>
        </w:rPr>
        <w:t xml:space="preserve"> </w:t>
      </w:r>
      <w:r>
        <w:t>zgodnie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wymaganiami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tym zakresie,</w:t>
      </w:r>
      <w:r>
        <w:rPr>
          <w:spacing w:val="-28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następnie</w:t>
      </w:r>
      <w:r>
        <w:rPr>
          <w:spacing w:val="-29"/>
        </w:rPr>
        <w:t xml:space="preserve"> </w:t>
      </w:r>
      <w:r>
        <w:t>przekazać</w:t>
      </w:r>
      <w:r>
        <w:rPr>
          <w:spacing w:val="-28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punktów</w:t>
      </w:r>
      <w:r>
        <w:rPr>
          <w:spacing w:val="-30"/>
        </w:rPr>
        <w:t xml:space="preserve"> </w:t>
      </w:r>
      <w:r>
        <w:t>zajmujących</w:t>
      </w:r>
      <w:r>
        <w:rPr>
          <w:spacing w:val="-27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ich</w:t>
      </w:r>
      <w:r>
        <w:rPr>
          <w:spacing w:val="-29"/>
        </w:rPr>
        <w:t xml:space="preserve"> </w:t>
      </w:r>
      <w:r>
        <w:t>utylizacją.</w:t>
      </w:r>
    </w:p>
    <w:p w:rsidR="00587D04" w:rsidRDefault="00587D04" w:rsidP="00587D04">
      <w:pPr>
        <w:pStyle w:val="Tekstpodstawowy"/>
        <w:spacing w:before="7"/>
        <w:rPr>
          <w:sz w:val="25"/>
        </w:rPr>
      </w:pPr>
    </w:p>
    <w:p w:rsidR="00682B75" w:rsidRDefault="00682B75">
      <w:bookmarkStart w:id="0" w:name="_GoBack"/>
      <w:bookmarkEnd w:id="0"/>
    </w:p>
    <w:sectPr w:rsidR="0068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4"/>
    <w:rsid w:val="00587D04"/>
    <w:rsid w:val="006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1932D-6CC0-4E5E-88B3-EC874639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87D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87D0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Brak</dc:creator>
  <cp:keywords/>
  <dc:description/>
  <cp:lastModifiedBy>Firma Brak</cp:lastModifiedBy>
  <cp:revision>1</cp:revision>
  <dcterms:created xsi:type="dcterms:W3CDTF">2020-03-12T11:15:00Z</dcterms:created>
  <dcterms:modified xsi:type="dcterms:W3CDTF">2020-03-12T11:16:00Z</dcterms:modified>
</cp:coreProperties>
</file>